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C0" w:rsidRDefault="00371DC0" w:rsidP="00371DC0">
      <w:pPr>
        <w:spacing w:line="36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Attachment C</w:t>
      </w:r>
    </w:p>
    <w:p w:rsidR="00371DC0" w:rsidRDefault="00371DC0" w:rsidP="00371DC0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Project Proposal </w:t>
      </w:r>
      <w:proofErr w:type="spellStart"/>
      <w:r>
        <w:rPr>
          <w:b/>
          <w:i/>
        </w:rPr>
        <w:t>Name__</w:t>
      </w:r>
      <w:r w:rsidRPr="00335BD2">
        <w:rPr>
          <w:u w:val="single"/>
        </w:rPr>
        <w:t>Crisis</w:t>
      </w:r>
      <w:proofErr w:type="spellEnd"/>
      <w:r w:rsidRPr="00335BD2">
        <w:rPr>
          <w:u w:val="single"/>
        </w:rPr>
        <w:t xml:space="preserve"> Intervention Services</w:t>
      </w:r>
      <w:r>
        <w:rPr>
          <w:b/>
          <w:i/>
        </w:rPr>
        <w:t xml:space="preserve">       Name of Agency or </w:t>
      </w:r>
      <w:proofErr w:type="spellStart"/>
      <w:r>
        <w:rPr>
          <w:b/>
          <w:i/>
        </w:rPr>
        <w:t>Individual_</w:t>
      </w:r>
      <w:r w:rsidRPr="00335BD2">
        <w:rPr>
          <w:u w:val="single"/>
        </w:rPr>
        <w:t>Crisis</w:t>
      </w:r>
      <w:proofErr w:type="spellEnd"/>
      <w:r w:rsidRPr="00335BD2">
        <w:rPr>
          <w:u w:val="single"/>
        </w:rPr>
        <w:t xml:space="preserve"> Intervention Services</w:t>
      </w:r>
    </w:p>
    <w:p w:rsidR="00371DC0" w:rsidRDefault="00371DC0" w:rsidP="00371DC0">
      <w:pPr>
        <w:spacing w:line="360" w:lineRule="auto"/>
        <w:jc w:val="center"/>
        <w:rPr>
          <w:b/>
          <w:i/>
        </w:rPr>
      </w:pPr>
      <w:proofErr w:type="spellStart"/>
      <w:r>
        <w:rPr>
          <w:b/>
          <w:i/>
        </w:rPr>
        <w:t>County___</w:t>
      </w:r>
      <w:r w:rsidRPr="00335BD2">
        <w:rPr>
          <w:u w:val="single"/>
        </w:rPr>
        <w:t>Marion</w:t>
      </w:r>
      <w:proofErr w:type="spellEnd"/>
      <w:r>
        <w:rPr>
          <w:b/>
          <w:i/>
        </w:rPr>
        <w:t>__________________   Amount Requested</w:t>
      </w:r>
      <w:r w:rsidRPr="00335BD2">
        <w:rPr>
          <w:b/>
          <w:i/>
          <w:u w:val="single"/>
        </w:rPr>
        <w:t>___</w:t>
      </w:r>
      <w:r w:rsidRPr="00335BD2">
        <w:rPr>
          <w:u w:val="single"/>
        </w:rPr>
        <w:t>$</w:t>
      </w:r>
      <w:r w:rsidR="008B1D70">
        <w:rPr>
          <w:u w:val="single"/>
        </w:rPr>
        <w:t>9,844</w:t>
      </w:r>
      <w:r>
        <w:rPr>
          <w:b/>
          <w:i/>
        </w:rPr>
        <w:t>_______________</w:t>
      </w:r>
    </w:p>
    <w:p w:rsidR="00371DC0" w:rsidRDefault="00371DC0" w:rsidP="00371DC0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Cluster </w:t>
      </w:r>
      <w:r w:rsidR="002B7C85">
        <w:rPr>
          <w:sz w:val="32"/>
        </w:rPr>
        <w:t xml:space="preserve">Special Projects </w:t>
      </w:r>
      <w:r>
        <w:rPr>
          <w:sz w:val="32"/>
        </w:rPr>
        <w:t xml:space="preserve"> </w:t>
      </w:r>
    </w:p>
    <w:p w:rsidR="00371DC0" w:rsidRDefault="00371DC0" w:rsidP="00371DC0">
      <w:pPr>
        <w:pStyle w:val="Heading1"/>
        <w:jc w:val="center"/>
        <w:rPr>
          <w:sz w:val="32"/>
        </w:rPr>
      </w:pPr>
      <w:r>
        <w:rPr>
          <w:sz w:val="32"/>
        </w:rPr>
        <w:t>RESULTS MATRIX FY15</w:t>
      </w:r>
      <w:r w:rsidR="002B7C85">
        <w:rPr>
          <w:sz w:val="32"/>
        </w:rPr>
        <w:t xml:space="preserve"> 2</w:t>
      </w:r>
      <w:r w:rsidR="002B7C85" w:rsidRPr="002B7C85">
        <w:rPr>
          <w:sz w:val="32"/>
          <w:vertAlign w:val="superscript"/>
        </w:rPr>
        <w:t>nd</w:t>
      </w:r>
      <w:r w:rsidR="002B7C85">
        <w:rPr>
          <w:sz w:val="32"/>
        </w:rPr>
        <w:t xml:space="preserve"> Qtr.</w:t>
      </w:r>
    </w:p>
    <w:p w:rsidR="00371DC0" w:rsidRDefault="00371DC0" w:rsidP="00371DC0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371DC0" w:rsidTr="0059672D">
        <w:tc>
          <w:tcPr>
            <w:tcW w:w="3492" w:type="dxa"/>
          </w:tcPr>
          <w:p w:rsidR="00371DC0" w:rsidRDefault="00371DC0" w:rsidP="0059672D">
            <w:pPr>
              <w:rPr>
                <w:b/>
              </w:rPr>
            </w:pPr>
          </w:p>
          <w:p w:rsidR="00371DC0" w:rsidRDefault="00371DC0" w:rsidP="0059672D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371DC0" w:rsidRDefault="00371DC0" w:rsidP="0059672D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371DC0" w:rsidRDefault="00371DC0" w:rsidP="0059672D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371DC0" w:rsidRDefault="00371DC0" w:rsidP="0059672D">
            <w:pPr>
              <w:rPr>
                <w:b/>
              </w:rPr>
            </w:pPr>
          </w:p>
        </w:tc>
        <w:tc>
          <w:tcPr>
            <w:tcW w:w="3538" w:type="dxa"/>
          </w:tcPr>
          <w:p w:rsidR="00371DC0" w:rsidRDefault="00371DC0" w:rsidP="0059672D">
            <w:pPr>
              <w:pStyle w:val="Heading6"/>
            </w:pPr>
          </w:p>
          <w:p w:rsidR="00371DC0" w:rsidRDefault="00371DC0" w:rsidP="0059672D">
            <w:pPr>
              <w:pStyle w:val="Heading6"/>
              <w:jc w:val="center"/>
            </w:pPr>
            <w:r>
              <w:t>Program/Service</w:t>
            </w:r>
          </w:p>
          <w:p w:rsidR="00371DC0" w:rsidRDefault="00371DC0" w:rsidP="0059672D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371DC0" w:rsidRDefault="00371DC0" w:rsidP="0059672D">
            <w:pPr>
              <w:pStyle w:val="Heading1"/>
            </w:pPr>
          </w:p>
          <w:p w:rsidR="00371DC0" w:rsidRDefault="00371DC0" w:rsidP="0059672D">
            <w:pPr>
              <w:pStyle w:val="Heading1"/>
              <w:jc w:val="center"/>
            </w:pPr>
            <w:r>
              <w:t>Action Steps</w:t>
            </w:r>
          </w:p>
          <w:p w:rsidR="00371DC0" w:rsidRDefault="00371DC0" w:rsidP="0059672D">
            <w:pPr>
              <w:pStyle w:val="Heading1"/>
              <w:jc w:val="center"/>
            </w:pPr>
            <w:proofErr w:type="gramStart"/>
            <w:r>
              <w:t>and</w:t>
            </w:r>
            <w:proofErr w:type="gramEnd"/>
          </w:p>
          <w:p w:rsidR="00371DC0" w:rsidRDefault="00371DC0" w:rsidP="0059672D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371DC0" w:rsidRDefault="00371DC0" w:rsidP="0059672D">
            <w:pPr>
              <w:jc w:val="center"/>
              <w:rPr>
                <w:b/>
              </w:rPr>
            </w:pPr>
          </w:p>
          <w:p w:rsidR="00371DC0" w:rsidRPr="009C1146" w:rsidRDefault="00371DC0" w:rsidP="0059672D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371DC0" w:rsidRDefault="00371DC0" w:rsidP="0059672D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371DC0" w:rsidTr="0059672D">
        <w:tc>
          <w:tcPr>
            <w:tcW w:w="3492" w:type="dxa"/>
          </w:tcPr>
          <w:p w:rsidR="00371DC0" w:rsidRDefault="00371DC0" w:rsidP="00371DC0">
            <w:pPr>
              <w:numPr>
                <w:ilvl w:val="0"/>
                <w:numId w:val="1"/>
              </w:numPr>
            </w:pPr>
            <w:r w:rsidRPr="00212C0A">
              <w:t>To increase the number of</w:t>
            </w:r>
            <w:r>
              <w:t xml:space="preserve"> survivors served by at least 25</w:t>
            </w:r>
            <w:r w:rsidRPr="00212C0A">
              <w:t>% annually.</w:t>
            </w:r>
          </w:p>
          <w:p w:rsidR="00371DC0" w:rsidRDefault="00371DC0" w:rsidP="0059672D"/>
          <w:p w:rsidR="00371DC0" w:rsidRDefault="00371DC0" w:rsidP="00371DC0">
            <w:pPr>
              <w:numPr>
                <w:ilvl w:val="0"/>
                <w:numId w:val="1"/>
              </w:numPr>
            </w:pPr>
            <w:r>
              <w:t xml:space="preserve">To increase the number of sexual assault accompaniments at forensic exams by 10%.  </w:t>
            </w:r>
          </w:p>
          <w:p w:rsidR="00371DC0" w:rsidRDefault="00371DC0" w:rsidP="0059672D"/>
          <w:p w:rsidR="00371DC0" w:rsidRDefault="00371DC0" w:rsidP="00371DC0">
            <w:pPr>
              <w:numPr>
                <w:ilvl w:val="0"/>
                <w:numId w:val="1"/>
              </w:numPr>
            </w:pPr>
            <w:r>
              <w:t>To increase the number of individual’s assisted through the legal system in the criminal, civil and juvenile court processes by 10%.</w:t>
            </w:r>
          </w:p>
          <w:p w:rsidR="00371DC0" w:rsidRDefault="00371DC0" w:rsidP="0059672D"/>
          <w:p w:rsidR="00371DC0" w:rsidRDefault="00371DC0" w:rsidP="0059672D"/>
          <w:p w:rsidR="00371DC0" w:rsidRDefault="00371DC0" w:rsidP="0059672D"/>
        </w:tc>
        <w:tc>
          <w:tcPr>
            <w:tcW w:w="3538" w:type="dxa"/>
          </w:tcPr>
          <w:p w:rsidR="00371DC0" w:rsidRPr="00212C0A" w:rsidRDefault="00371DC0" w:rsidP="0059672D">
            <w:pPr>
              <w:pStyle w:val="BodyText2"/>
              <w:rPr>
                <w:i w:val="0"/>
                <w:sz w:val="24"/>
              </w:rPr>
            </w:pPr>
            <w:r w:rsidRPr="000D69D0">
              <w:rPr>
                <w:b/>
                <w:i w:val="0"/>
                <w:sz w:val="24"/>
              </w:rPr>
              <w:t>Outreach services</w:t>
            </w:r>
            <w:r w:rsidRPr="00212C0A">
              <w:rPr>
                <w:i w:val="0"/>
                <w:sz w:val="24"/>
              </w:rPr>
              <w:t>: 24-hour crisis line, individual crisis counseling</w:t>
            </w:r>
            <w:proofErr w:type="gramStart"/>
            <w:r w:rsidRPr="00212C0A">
              <w:rPr>
                <w:i w:val="0"/>
                <w:sz w:val="24"/>
              </w:rPr>
              <w:t>,  advocacy</w:t>
            </w:r>
            <w:proofErr w:type="gramEnd"/>
            <w:r w:rsidRPr="00212C0A">
              <w:rPr>
                <w:i w:val="0"/>
                <w:sz w:val="24"/>
              </w:rPr>
              <w:t>, transportation, and referrals for basic needs (food, clothing, housing, etc.).</w:t>
            </w:r>
          </w:p>
          <w:p w:rsidR="00371DC0" w:rsidRPr="00212C0A" w:rsidRDefault="00371DC0" w:rsidP="0059672D">
            <w:pPr>
              <w:pStyle w:val="BodyText2"/>
              <w:rPr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Housing</w:t>
            </w:r>
            <w:r w:rsidRPr="000D69D0">
              <w:rPr>
                <w:b/>
                <w:i w:val="0"/>
                <w:sz w:val="24"/>
              </w:rPr>
              <w:t xml:space="preserve"> services</w:t>
            </w:r>
            <w:r w:rsidRPr="00212C0A">
              <w:rPr>
                <w:i w:val="0"/>
                <w:sz w:val="24"/>
              </w:rPr>
              <w:t xml:space="preserve">: Provision of emergency shelter </w:t>
            </w:r>
            <w:r>
              <w:rPr>
                <w:i w:val="0"/>
                <w:sz w:val="24"/>
              </w:rPr>
              <w:t>and hotel stays</w:t>
            </w:r>
            <w:r w:rsidRPr="00212C0A">
              <w:rPr>
                <w:i w:val="0"/>
                <w:sz w:val="24"/>
              </w:rPr>
              <w:t>.</w:t>
            </w:r>
          </w:p>
          <w:p w:rsidR="00371DC0" w:rsidRDefault="00371DC0" w:rsidP="0059672D">
            <w:pPr>
              <w:pStyle w:val="BodyText2"/>
              <w:rPr>
                <w:i w:val="0"/>
                <w:sz w:val="24"/>
              </w:rPr>
            </w:pPr>
            <w:r w:rsidRPr="000D69D0">
              <w:rPr>
                <w:b/>
                <w:i w:val="0"/>
                <w:sz w:val="24"/>
              </w:rPr>
              <w:t>Legal Advocacy</w:t>
            </w:r>
            <w:r w:rsidRPr="00212C0A">
              <w:rPr>
                <w:i w:val="0"/>
                <w:sz w:val="24"/>
              </w:rPr>
              <w:t>: Advocacy within the civ</w:t>
            </w:r>
            <w:r>
              <w:rPr>
                <w:i w:val="0"/>
                <w:sz w:val="24"/>
              </w:rPr>
              <w:t>il and criminal justice systems, including accompaniment at depositions and throughout the trial process.</w:t>
            </w:r>
          </w:p>
          <w:p w:rsidR="00371DC0" w:rsidRPr="00A4201D" w:rsidRDefault="00371DC0" w:rsidP="0059672D">
            <w:pPr>
              <w:pStyle w:val="BodyText2"/>
              <w:rPr>
                <w:i w:val="0"/>
                <w:sz w:val="24"/>
              </w:rPr>
            </w:pPr>
            <w:r w:rsidRPr="00A4201D">
              <w:rPr>
                <w:b/>
                <w:i w:val="0"/>
                <w:sz w:val="24"/>
              </w:rPr>
              <w:t xml:space="preserve">Medical Advocacy: </w:t>
            </w:r>
            <w:r>
              <w:rPr>
                <w:i w:val="0"/>
                <w:sz w:val="24"/>
              </w:rPr>
              <w:t xml:space="preserve">Accompaniment at forensic sexual assault exams for both adult and child victims. </w:t>
            </w:r>
          </w:p>
          <w:p w:rsidR="00371DC0" w:rsidRPr="00FA518A" w:rsidRDefault="00371DC0" w:rsidP="0059672D">
            <w:pPr>
              <w:pStyle w:val="BodyText2"/>
              <w:rPr>
                <w:i w:val="0"/>
                <w:sz w:val="24"/>
              </w:rPr>
            </w:pPr>
          </w:p>
        </w:tc>
        <w:tc>
          <w:tcPr>
            <w:tcW w:w="3472" w:type="dxa"/>
          </w:tcPr>
          <w:p w:rsidR="00371DC0" w:rsidRDefault="00371DC0" w:rsidP="0059672D">
            <w:r w:rsidRPr="002C669F">
              <w:rPr>
                <w:b/>
              </w:rPr>
              <w:t>1.</w:t>
            </w:r>
            <w:r>
              <w:t xml:space="preserve"> Notify all area service providers of (CIS) Program services and distribute flyers/brochures throughout Marion County, quarterly.</w:t>
            </w:r>
          </w:p>
          <w:p w:rsidR="00371DC0" w:rsidRDefault="00371DC0" w:rsidP="0059672D">
            <w:r w:rsidRPr="002C669F">
              <w:rPr>
                <w:b/>
              </w:rPr>
              <w:t>2.</w:t>
            </w:r>
            <w:r>
              <w:t xml:space="preserve"> Provide individualized services for survivors by providing advocacy, shelter, transportation and referrals, ongoing.</w:t>
            </w:r>
          </w:p>
          <w:p w:rsidR="00371DC0" w:rsidRDefault="00371DC0" w:rsidP="0059672D">
            <w:r w:rsidRPr="002C669F">
              <w:rPr>
                <w:b/>
              </w:rPr>
              <w:t>3.</w:t>
            </w:r>
            <w:r>
              <w:t xml:space="preserve"> Assist survivors and provide support and assistance in navigating the court in juvenile, civil and criminal cases, ongoing.</w:t>
            </w:r>
          </w:p>
          <w:p w:rsidR="00371DC0" w:rsidRDefault="00371DC0" w:rsidP="0059672D">
            <w:r w:rsidRPr="00A4201D">
              <w:rPr>
                <w:b/>
              </w:rPr>
              <w:t>4.</w:t>
            </w:r>
            <w:r>
              <w:t xml:space="preserve"> Assist survivors and provide support and assistance in navigating the court in juvenile, civil and criminal cases, ongoing</w:t>
            </w:r>
          </w:p>
          <w:p w:rsidR="00371DC0" w:rsidRDefault="00371DC0" w:rsidP="0059672D"/>
        </w:tc>
        <w:tc>
          <w:tcPr>
            <w:tcW w:w="3538" w:type="dxa"/>
          </w:tcPr>
          <w:p w:rsidR="00371DC0" w:rsidRDefault="00371DC0" w:rsidP="0059672D">
            <w:r w:rsidRPr="0027269A">
              <w:rPr>
                <w:b/>
              </w:rPr>
              <w:t>1</w:t>
            </w:r>
            <w:r>
              <w:rPr>
                <w:b/>
              </w:rPr>
              <w:t>(A)</w:t>
            </w:r>
            <w:r>
              <w:t>. At least 156 survivors in Marion County will receive services from CIS.</w:t>
            </w:r>
            <w:r w:rsidR="00E975FF">
              <w:t xml:space="preserve">  </w:t>
            </w:r>
            <w:r w:rsidR="00E975FF" w:rsidRPr="00E975FF">
              <w:rPr>
                <w:b/>
              </w:rPr>
              <w:t>3</w:t>
            </w:r>
            <w:r w:rsidR="005F4DFA">
              <w:rPr>
                <w:b/>
              </w:rPr>
              <w:t>9</w:t>
            </w:r>
            <w:r w:rsidR="00E975FF" w:rsidRPr="00E975FF">
              <w:rPr>
                <w:b/>
              </w:rPr>
              <w:t>/</w:t>
            </w:r>
            <w:r w:rsidR="005F4DFA">
              <w:rPr>
                <w:b/>
              </w:rPr>
              <w:t>70</w:t>
            </w:r>
          </w:p>
          <w:p w:rsidR="00371DC0" w:rsidRPr="0027269A" w:rsidRDefault="00371DC0" w:rsidP="0059672D">
            <w:r w:rsidRPr="0027269A">
              <w:rPr>
                <w:b/>
              </w:rPr>
              <w:t>Measures</w:t>
            </w:r>
            <w:r>
              <w:t xml:space="preserve">: Advocates will maintain demographical information for reporting purposes.  </w:t>
            </w:r>
          </w:p>
          <w:p w:rsidR="00371DC0" w:rsidRPr="00402E62" w:rsidRDefault="00371DC0" w:rsidP="0059672D">
            <w:r>
              <w:rPr>
                <w:b/>
              </w:rPr>
              <w:t>1(B)</w:t>
            </w:r>
            <w:r>
              <w:t>. At least 50</w:t>
            </w:r>
            <w:r w:rsidRPr="00402E62">
              <w:t xml:space="preserve"> children in Marion County will be directly or indirectly impacted by </w:t>
            </w:r>
            <w:r>
              <w:t>services provided by CIS.</w:t>
            </w:r>
            <w:r w:rsidRPr="00402E62">
              <w:t xml:space="preserve">  </w:t>
            </w:r>
            <w:r w:rsidR="00E975FF" w:rsidRPr="00E975FF">
              <w:rPr>
                <w:b/>
              </w:rPr>
              <w:t>1</w:t>
            </w:r>
            <w:r w:rsidR="00D72DC1">
              <w:rPr>
                <w:b/>
              </w:rPr>
              <w:t>2</w:t>
            </w:r>
            <w:r w:rsidR="00E975FF" w:rsidRPr="00E975FF">
              <w:rPr>
                <w:b/>
              </w:rPr>
              <w:t>/</w:t>
            </w:r>
            <w:r w:rsidR="00D72DC1">
              <w:rPr>
                <w:b/>
              </w:rPr>
              <w:t>28</w:t>
            </w:r>
          </w:p>
          <w:p w:rsidR="00371DC0" w:rsidRDefault="00371DC0" w:rsidP="0059672D">
            <w:r w:rsidRPr="0027269A">
              <w:rPr>
                <w:b/>
              </w:rPr>
              <w:t>Measures</w:t>
            </w:r>
            <w:r w:rsidRPr="00402E62">
              <w:t>: Advocates will maintain demographical information of children provided direct services or children indirectly benefiting from their mother’s p</w:t>
            </w:r>
            <w:r>
              <w:t>articipation with CIS.</w:t>
            </w:r>
          </w:p>
          <w:p w:rsidR="00371DC0" w:rsidRDefault="00371DC0" w:rsidP="0059672D">
            <w:r w:rsidRPr="00B04E20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At least 12 sexual assault victims will have accompaniment at forensic exams.</w:t>
            </w:r>
            <w:r w:rsidR="00E975FF">
              <w:t xml:space="preserve"> </w:t>
            </w:r>
            <w:r w:rsidR="00442BB0">
              <w:rPr>
                <w:b/>
              </w:rPr>
              <w:t>7/8</w:t>
            </w:r>
          </w:p>
          <w:p w:rsidR="00371DC0" w:rsidRPr="00B04E20" w:rsidRDefault="00371DC0" w:rsidP="0059672D">
            <w:r w:rsidRPr="00B04E20">
              <w:rPr>
                <w:b/>
              </w:rPr>
              <w:t>Measures:</w:t>
            </w:r>
            <w:r>
              <w:t xml:space="preserve"> Advocates will maintain demographical information for reporting purposes.</w:t>
            </w:r>
          </w:p>
          <w:p w:rsidR="00371DC0" w:rsidRDefault="00371DC0" w:rsidP="0059672D">
            <w:r w:rsidRPr="009B6AD0">
              <w:rPr>
                <w:b/>
              </w:rPr>
              <w:lastRenderedPageBreak/>
              <w:t>4.</w:t>
            </w:r>
            <w:r>
              <w:t xml:space="preserve"> At least 15 victims will be assisted in navigating through the criminal, civil or juvenile legal system.  </w:t>
            </w:r>
            <w:r w:rsidR="00110C48">
              <w:rPr>
                <w:b/>
              </w:rPr>
              <w:t>3</w:t>
            </w:r>
            <w:r w:rsidR="00E975FF" w:rsidRPr="00E975FF">
              <w:rPr>
                <w:b/>
              </w:rPr>
              <w:t>/</w:t>
            </w:r>
            <w:r w:rsidR="00110C48">
              <w:rPr>
                <w:b/>
              </w:rPr>
              <w:t>13</w:t>
            </w:r>
          </w:p>
          <w:p w:rsidR="00371DC0" w:rsidRDefault="00371DC0" w:rsidP="0059672D">
            <w:r w:rsidRPr="00B04E20">
              <w:rPr>
                <w:b/>
              </w:rPr>
              <w:t>Measures:</w:t>
            </w:r>
            <w:r>
              <w:t xml:space="preserve"> Advocates will maintain demographical information for reporting purposes.</w:t>
            </w:r>
          </w:p>
        </w:tc>
      </w:tr>
      <w:tr w:rsidR="00E975FF" w:rsidTr="0059672D">
        <w:tc>
          <w:tcPr>
            <w:tcW w:w="3492" w:type="dxa"/>
          </w:tcPr>
          <w:p w:rsidR="00E975FF" w:rsidRPr="00212C0A" w:rsidRDefault="00E975FF" w:rsidP="00E975FF">
            <w:pPr>
              <w:ind w:left="720"/>
            </w:pPr>
          </w:p>
        </w:tc>
        <w:tc>
          <w:tcPr>
            <w:tcW w:w="3538" w:type="dxa"/>
          </w:tcPr>
          <w:p w:rsidR="00E975FF" w:rsidRPr="000D69D0" w:rsidRDefault="00E975FF" w:rsidP="0059672D">
            <w:pPr>
              <w:pStyle w:val="BodyText2"/>
              <w:rPr>
                <w:b/>
                <w:i w:val="0"/>
                <w:sz w:val="24"/>
              </w:rPr>
            </w:pPr>
          </w:p>
        </w:tc>
        <w:tc>
          <w:tcPr>
            <w:tcW w:w="3472" w:type="dxa"/>
          </w:tcPr>
          <w:p w:rsidR="00E975FF" w:rsidRPr="002C669F" w:rsidRDefault="00E975FF" w:rsidP="0059672D">
            <w:pPr>
              <w:rPr>
                <w:b/>
              </w:rPr>
            </w:pPr>
          </w:p>
        </w:tc>
        <w:tc>
          <w:tcPr>
            <w:tcW w:w="3538" w:type="dxa"/>
          </w:tcPr>
          <w:p w:rsidR="00E975FF" w:rsidRPr="0027269A" w:rsidRDefault="00E975FF" w:rsidP="0059672D">
            <w:pPr>
              <w:rPr>
                <w:b/>
              </w:rPr>
            </w:pPr>
          </w:p>
        </w:tc>
      </w:tr>
    </w:tbl>
    <w:p w:rsidR="00EA5EB2" w:rsidRDefault="006A3ECF"/>
    <w:sectPr w:rsidR="00EA5EB2" w:rsidSect="00371D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19F9"/>
    <w:multiLevelType w:val="hybridMultilevel"/>
    <w:tmpl w:val="6406DAF4"/>
    <w:lvl w:ilvl="0" w:tplc="52E4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0"/>
    <w:rsid w:val="00110C48"/>
    <w:rsid w:val="00135E91"/>
    <w:rsid w:val="002B7C85"/>
    <w:rsid w:val="00371DC0"/>
    <w:rsid w:val="00442BB0"/>
    <w:rsid w:val="00573FC4"/>
    <w:rsid w:val="005E5830"/>
    <w:rsid w:val="005F4DFA"/>
    <w:rsid w:val="0065213B"/>
    <w:rsid w:val="006A3ECF"/>
    <w:rsid w:val="008B1D70"/>
    <w:rsid w:val="00D72DC1"/>
    <w:rsid w:val="00E975FF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DC0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71DC0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1DC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71DC0"/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371DC0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DC0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71DC0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1DC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71DC0"/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371DC0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Robertson</dc:creator>
  <cp:lastModifiedBy>Sarah Hohanshelt</cp:lastModifiedBy>
  <cp:revision>2</cp:revision>
  <dcterms:created xsi:type="dcterms:W3CDTF">2015-02-23T20:56:00Z</dcterms:created>
  <dcterms:modified xsi:type="dcterms:W3CDTF">2015-02-23T20:56:00Z</dcterms:modified>
</cp:coreProperties>
</file>