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3A" w:rsidRPr="000C673A" w:rsidRDefault="000C673A" w:rsidP="000C673A">
      <w:pPr>
        <w:spacing w:line="360" w:lineRule="auto"/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</w:rPr>
        <w:t xml:space="preserve">Project Proposal Name </w:t>
      </w:r>
      <w:r w:rsidRPr="000C673A">
        <w:rPr>
          <w:b/>
          <w:i/>
          <w:u w:val="single"/>
        </w:rPr>
        <w:t>Domestic Violence Advocate</w:t>
      </w:r>
      <w:r>
        <w:rPr>
          <w:b/>
          <w:i/>
        </w:rPr>
        <w:t xml:space="preserve">       Name of Agency or Individual </w:t>
      </w:r>
      <w:r w:rsidRPr="000C673A">
        <w:rPr>
          <w:b/>
          <w:i/>
          <w:u w:val="single"/>
        </w:rPr>
        <w:t>Crisis Center and Women’s Shelter</w:t>
      </w:r>
    </w:p>
    <w:p w:rsidR="000C673A" w:rsidRPr="000C673A" w:rsidRDefault="000C673A" w:rsidP="000C673A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</w:rPr>
        <w:t xml:space="preserve">County </w:t>
      </w:r>
      <w:r w:rsidRPr="000C673A">
        <w:rPr>
          <w:b/>
          <w:i/>
          <w:u w:val="single"/>
        </w:rPr>
        <w:t>Marion</w:t>
      </w:r>
      <w:r>
        <w:rPr>
          <w:b/>
          <w:i/>
        </w:rPr>
        <w:t xml:space="preserve">   Amount Requested </w:t>
      </w:r>
      <w:r w:rsidRPr="000C673A">
        <w:rPr>
          <w:b/>
          <w:i/>
          <w:u w:val="single"/>
        </w:rPr>
        <w:t>$10,000</w:t>
      </w:r>
    </w:p>
    <w:p w:rsidR="000C673A" w:rsidRDefault="000C673A" w:rsidP="000C673A">
      <w:pPr>
        <w:pStyle w:val="Heading1"/>
        <w:jc w:val="center"/>
        <w:rPr>
          <w:sz w:val="32"/>
        </w:rPr>
      </w:pPr>
      <w:r>
        <w:rPr>
          <w:sz w:val="32"/>
        </w:rPr>
        <w:t xml:space="preserve">Indianola DCAT Mini Grant Projects </w:t>
      </w:r>
    </w:p>
    <w:p w:rsidR="000C673A" w:rsidRDefault="000C673A" w:rsidP="000C673A">
      <w:pPr>
        <w:pStyle w:val="Heading1"/>
        <w:jc w:val="center"/>
        <w:rPr>
          <w:sz w:val="32"/>
        </w:rPr>
      </w:pPr>
      <w:r>
        <w:rPr>
          <w:sz w:val="32"/>
        </w:rPr>
        <w:t>RESULTS MATRIX FY16</w:t>
      </w:r>
    </w:p>
    <w:p w:rsidR="000C673A" w:rsidRDefault="000C673A" w:rsidP="000C673A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538"/>
        <w:gridCol w:w="3472"/>
        <w:gridCol w:w="3538"/>
      </w:tblGrid>
      <w:tr w:rsidR="000C673A" w:rsidTr="00F9338F">
        <w:tc>
          <w:tcPr>
            <w:tcW w:w="3492" w:type="dxa"/>
          </w:tcPr>
          <w:p w:rsidR="000C673A" w:rsidRDefault="000C673A" w:rsidP="00F9338F">
            <w:pPr>
              <w:rPr>
                <w:b/>
              </w:rPr>
            </w:pPr>
          </w:p>
          <w:p w:rsidR="000C673A" w:rsidRDefault="000C673A" w:rsidP="00F9338F">
            <w:pPr>
              <w:jc w:val="center"/>
              <w:rPr>
                <w:b/>
              </w:rPr>
            </w:pPr>
            <w:r>
              <w:rPr>
                <w:b/>
              </w:rPr>
              <w:t xml:space="preserve">Goals </w:t>
            </w:r>
          </w:p>
          <w:p w:rsidR="000C673A" w:rsidRDefault="000C673A" w:rsidP="00F9338F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0C673A" w:rsidRDefault="000C673A" w:rsidP="00F9338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0C673A" w:rsidRDefault="000C673A" w:rsidP="00F9338F">
            <w:pPr>
              <w:rPr>
                <w:b/>
              </w:rPr>
            </w:pPr>
          </w:p>
        </w:tc>
        <w:tc>
          <w:tcPr>
            <w:tcW w:w="3538" w:type="dxa"/>
          </w:tcPr>
          <w:p w:rsidR="000C673A" w:rsidRDefault="000C673A" w:rsidP="00F9338F">
            <w:pPr>
              <w:pStyle w:val="Heading6"/>
            </w:pPr>
          </w:p>
          <w:p w:rsidR="000C673A" w:rsidRDefault="000C673A" w:rsidP="00F9338F">
            <w:pPr>
              <w:pStyle w:val="Heading6"/>
              <w:jc w:val="center"/>
            </w:pPr>
            <w:r>
              <w:t>Program/Service</w:t>
            </w:r>
          </w:p>
          <w:p w:rsidR="000C673A" w:rsidRDefault="000C673A" w:rsidP="00F9338F">
            <w:pPr>
              <w:pStyle w:val="Heading6"/>
              <w:jc w:val="center"/>
            </w:pPr>
            <w:r>
              <w:t>Components</w:t>
            </w:r>
          </w:p>
        </w:tc>
        <w:tc>
          <w:tcPr>
            <w:tcW w:w="3472" w:type="dxa"/>
          </w:tcPr>
          <w:p w:rsidR="000C673A" w:rsidRDefault="000C673A" w:rsidP="00F9338F">
            <w:pPr>
              <w:pStyle w:val="Heading1"/>
            </w:pPr>
          </w:p>
          <w:p w:rsidR="000C673A" w:rsidRDefault="000C673A" w:rsidP="00F9338F">
            <w:pPr>
              <w:pStyle w:val="Heading1"/>
              <w:jc w:val="center"/>
            </w:pPr>
            <w:r>
              <w:t>Action Steps</w:t>
            </w:r>
          </w:p>
          <w:p w:rsidR="000C673A" w:rsidRDefault="000C673A" w:rsidP="00F9338F">
            <w:pPr>
              <w:pStyle w:val="Heading1"/>
              <w:jc w:val="center"/>
            </w:pPr>
            <w:r>
              <w:t>and</w:t>
            </w:r>
          </w:p>
          <w:p w:rsidR="000C673A" w:rsidRDefault="000C673A" w:rsidP="00F9338F">
            <w:pPr>
              <w:pStyle w:val="Heading1"/>
              <w:jc w:val="center"/>
            </w:pPr>
            <w:r>
              <w:t>Time Frames</w:t>
            </w:r>
          </w:p>
        </w:tc>
        <w:tc>
          <w:tcPr>
            <w:tcW w:w="3538" w:type="dxa"/>
          </w:tcPr>
          <w:p w:rsidR="000C673A" w:rsidRDefault="000C673A" w:rsidP="00F9338F">
            <w:pPr>
              <w:jc w:val="center"/>
              <w:rPr>
                <w:b/>
              </w:rPr>
            </w:pPr>
          </w:p>
          <w:p w:rsidR="000C673A" w:rsidRPr="009C1146" w:rsidRDefault="000C673A" w:rsidP="00F9338F">
            <w:pPr>
              <w:pStyle w:val="Heading1"/>
            </w:pPr>
            <w:r>
              <w:t xml:space="preserve">Program/Service Outcome &amp; Performance </w:t>
            </w:r>
            <w:r w:rsidRPr="009C1146">
              <w:t>Measures</w:t>
            </w:r>
          </w:p>
          <w:p w:rsidR="000C673A" w:rsidRDefault="000C673A" w:rsidP="00F9338F">
            <w:pPr>
              <w:rPr>
                <w:i/>
              </w:rPr>
            </w:pPr>
            <w:r>
              <w:rPr>
                <w:i/>
              </w:rPr>
              <w:t>(What is the expected measurable result? How will it be measured throughout the project period?)</w:t>
            </w:r>
          </w:p>
        </w:tc>
      </w:tr>
      <w:tr w:rsidR="000C673A" w:rsidTr="00F9338F">
        <w:tc>
          <w:tcPr>
            <w:tcW w:w="3492" w:type="dxa"/>
          </w:tcPr>
          <w:p w:rsidR="000C673A" w:rsidRDefault="000C673A" w:rsidP="00F9338F"/>
          <w:p w:rsidR="000C673A" w:rsidRDefault="00026FF6" w:rsidP="00F9338F">
            <w:r>
              <w:t>*</w:t>
            </w:r>
            <w:r w:rsidR="000C673A">
              <w:t>To increase the availability of a Domestic Violence Advocate by 50% in Marion County</w:t>
            </w:r>
            <w:r w:rsidR="00473A2C">
              <w:t xml:space="preserve">. </w:t>
            </w:r>
            <w:r w:rsidR="00473A2C" w:rsidRPr="00473A2C">
              <w:rPr>
                <w:b/>
              </w:rPr>
              <w:t>Accomplished by advocated going from 20 hours per week to 40 hours with DCAT Grant</w:t>
            </w:r>
            <w:r w:rsidR="00473A2C">
              <w:rPr>
                <w:b/>
              </w:rPr>
              <w:t>.</w:t>
            </w:r>
          </w:p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Pr="00026FF6" w:rsidRDefault="000C673A" w:rsidP="00F9338F">
            <w:pPr>
              <w:rPr>
                <w:b/>
              </w:rPr>
            </w:pPr>
            <w:r>
              <w:t>Increase the number of community volunteers by 200%</w:t>
            </w:r>
            <w:r w:rsidR="00473A2C">
              <w:t xml:space="preserve"> </w:t>
            </w:r>
            <w:r w:rsidR="00473A2C" w:rsidRPr="00026FF6">
              <w:rPr>
                <w:b/>
              </w:rPr>
              <w:t>Not Accomplished see Program Services Outcomes and Performance Measures</w:t>
            </w:r>
          </w:p>
          <w:p w:rsidR="000C673A" w:rsidRDefault="000C673A" w:rsidP="00F9338F"/>
          <w:p w:rsidR="000C673A" w:rsidRDefault="00D95010" w:rsidP="00D95010">
            <w:pPr>
              <w:tabs>
                <w:tab w:val="left" w:pos="2355"/>
              </w:tabs>
            </w:pPr>
            <w:r>
              <w:tab/>
            </w:r>
          </w:p>
        </w:tc>
        <w:tc>
          <w:tcPr>
            <w:tcW w:w="3538" w:type="dxa"/>
          </w:tcPr>
          <w:p w:rsidR="000C673A" w:rsidRDefault="000C673A" w:rsidP="00F9338F"/>
          <w:p w:rsidR="000C673A" w:rsidRDefault="000C673A" w:rsidP="00F9338F">
            <w:r>
              <w:t>Replace a half-time Domestic Violence Advocate with a full-time Advocate to have a greater presence in Marion County to better serve victims and the community.</w:t>
            </w:r>
          </w:p>
          <w:p w:rsidR="000C673A" w:rsidRDefault="000C673A" w:rsidP="00F9338F">
            <w:r>
              <w:t xml:space="preserve"> </w:t>
            </w:r>
          </w:p>
          <w:p w:rsidR="000C673A" w:rsidRDefault="000C673A" w:rsidP="00F9338F">
            <w:r>
              <w:t>Advocate will participate in community meetings and events.</w:t>
            </w:r>
          </w:p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Pr="00BC7C73" w:rsidRDefault="000C673A" w:rsidP="00F9338F">
            <w:r>
              <w:t xml:space="preserve">Recruit and train 4 volunteers to assist with direct services and fundraising. </w:t>
            </w:r>
          </w:p>
        </w:tc>
        <w:tc>
          <w:tcPr>
            <w:tcW w:w="3472" w:type="dxa"/>
          </w:tcPr>
          <w:p w:rsidR="000C673A" w:rsidRDefault="000C673A" w:rsidP="00F9338F"/>
          <w:p w:rsidR="000C673A" w:rsidRDefault="00473A2C" w:rsidP="00F9338F">
            <w:r>
              <w:t>*</w:t>
            </w:r>
            <w:r w:rsidR="000C673A">
              <w:t>Advertise position mid-June</w:t>
            </w:r>
          </w:p>
          <w:p w:rsidR="000C673A" w:rsidRDefault="000C673A" w:rsidP="00F9338F">
            <w:r>
              <w:t>Hire late-June</w:t>
            </w:r>
          </w:p>
          <w:p w:rsidR="000C673A" w:rsidRDefault="000C673A" w:rsidP="00F9338F">
            <w:r>
              <w:t>Train and orient during July</w:t>
            </w:r>
          </w:p>
          <w:p w:rsidR="000C673A" w:rsidRPr="00473A2C" w:rsidRDefault="000C673A" w:rsidP="00F9338F">
            <w:pPr>
              <w:rPr>
                <w:b/>
              </w:rPr>
            </w:pPr>
            <w:r>
              <w:t>Provide Advocacy services July-June 2016</w:t>
            </w:r>
            <w:r w:rsidR="00473A2C">
              <w:t xml:space="preserve"> </w:t>
            </w:r>
            <w:r w:rsidR="00473A2C" w:rsidRPr="00473A2C">
              <w:t xml:space="preserve">– </w:t>
            </w:r>
            <w:r w:rsidR="00473A2C" w:rsidRPr="00473A2C">
              <w:rPr>
                <w:b/>
              </w:rPr>
              <w:t>Accomplished 1</w:t>
            </w:r>
            <w:r w:rsidR="00473A2C" w:rsidRPr="00473A2C">
              <w:rPr>
                <w:b/>
                <w:vertAlign w:val="superscript"/>
              </w:rPr>
              <w:t>st</w:t>
            </w:r>
            <w:r w:rsidR="00473A2C" w:rsidRPr="00473A2C">
              <w:rPr>
                <w:b/>
              </w:rPr>
              <w:t xml:space="preserve"> </w:t>
            </w:r>
            <w:proofErr w:type="spellStart"/>
            <w:r w:rsidR="00473A2C" w:rsidRPr="00473A2C">
              <w:rPr>
                <w:b/>
              </w:rPr>
              <w:t>qtr</w:t>
            </w:r>
            <w:proofErr w:type="spellEnd"/>
          </w:p>
          <w:p w:rsidR="000C673A" w:rsidRDefault="000C673A" w:rsidP="00F9338F">
            <w:r>
              <w:t xml:space="preserve"> </w:t>
            </w:r>
          </w:p>
          <w:p w:rsidR="000C673A" w:rsidRDefault="000C673A" w:rsidP="00F9338F"/>
          <w:p w:rsidR="000C673A" w:rsidRDefault="00473A2C" w:rsidP="00F9338F">
            <w:r>
              <w:t>*</w:t>
            </w:r>
            <w:r w:rsidR="000C673A">
              <w:t>Advocate will identify community meetings in July and August.</w:t>
            </w:r>
          </w:p>
          <w:p w:rsidR="000C673A" w:rsidRDefault="000C673A" w:rsidP="00F9338F">
            <w:r>
              <w:t>Advocate will attend and participate in community meetings intended to address issues related to human services.</w:t>
            </w:r>
          </w:p>
          <w:p w:rsidR="000C673A" w:rsidRDefault="000C673A" w:rsidP="00F9338F">
            <w:r>
              <w:t>Advocate will identify service and religious organizations in July and August.</w:t>
            </w:r>
          </w:p>
          <w:p w:rsidR="000C673A" w:rsidRDefault="000C673A" w:rsidP="00F9338F">
            <w:r>
              <w:t>Advocate will present DV issues to these organizations throughout the year.</w:t>
            </w:r>
          </w:p>
          <w:p w:rsidR="000C673A" w:rsidRPr="00473A2C" w:rsidRDefault="000C673A" w:rsidP="00F9338F">
            <w:pPr>
              <w:rPr>
                <w:b/>
              </w:rPr>
            </w:pPr>
            <w:r>
              <w:t xml:space="preserve"> </w:t>
            </w:r>
            <w:r w:rsidR="00473A2C" w:rsidRPr="00473A2C">
              <w:rPr>
                <w:b/>
              </w:rPr>
              <w:t>Accomplished for FY 16</w:t>
            </w:r>
          </w:p>
          <w:p w:rsidR="000C673A" w:rsidRDefault="00473A2C" w:rsidP="00F9338F">
            <w:r>
              <w:t>*</w:t>
            </w:r>
            <w:r w:rsidR="000C673A">
              <w:t>Run ads for volunteers in August, provide training in September.</w:t>
            </w:r>
          </w:p>
          <w:p w:rsidR="00473A2C" w:rsidRPr="00473A2C" w:rsidRDefault="00473A2C" w:rsidP="00F9338F">
            <w:pPr>
              <w:rPr>
                <w:b/>
              </w:rPr>
            </w:pPr>
            <w:r w:rsidRPr="00473A2C">
              <w:rPr>
                <w:b/>
              </w:rPr>
              <w:t>Accomplished 1</w:t>
            </w:r>
            <w:r w:rsidRPr="00473A2C">
              <w:rPr>
                <w:b/>
                <w:vertAlign w:val="superscript"/>
              </w:rPr>
              <w:t>st</w:t>
            </w:r>
            <w:r w:rsidRPr="00473A2C">
              <w:rPr>
                <w:b/>
              </w:rPr>
              <w:t xml:space="preserve"> qtr.</w:t>
            </w:r>
          </w:p>
          <w:p w:rsidR="00473A2C" w:rsidRDefault="00473A2C" w:rsidP="00F9338F"/>
        </w:tc>
        <w:tc>
          <w:tcPr>
            <w:tcW w:w="3538" w:type="dxa"/>
          </w:tcPr>
          <w:p w:rsidR="000C673A" w:rsidRDefault="000C673A" w:rsidP="00F9338F"/>
          <w:p w:rsidR="000C673A" w:rsidRDefault="00473A2C" w:rsidP="00F9338F">
            <w:r>
              <w:t>*</w:t>
            </w:r>
            <w:r w:rsidR="000C673A">
              <w:t>We expect to serve 50 more victims of Domestic Violence in FY2016 with the presence of a full-time advocate.</w:t>
            </w:r>
          </w:p>
          <w:p w:rsidR="000C673A" w:rsidRDefault="000C673A" w:rsidP="00F9338F"/>
          <w:p w:rsidR="000C673A" w:rsidRPr="00473A2C" w:rsidRDefault="00157421" w:rsidP="00F9338F">
            <w:pPr>
              <w:rPr>
                <w:b/>
              </w:rPr>
            </w:pPr>
            <w:r w:rsidRPr="00473A2C">
              <w:rPr>
                <w:b/>
              </w:rPr>
              <w:t>Clients</w:t>
            </w:r>
            <w:r w:rsidR="009278A8" w:rsidRPr="00473A2C">
              <w:rPr>
                <w:b/>
              </w:rPr>
              <w:t xml:space="preserve"> served:</w:t>
            </w:r>
            <w:r w:rsidRPr="00473A2C">
              <w:rPr>
                <w:b/>
              </w:rPr>
              <w:t xml:space="preserve"> </w:t>
            </w:r>
            <w:r w:rsidR="009278A8" w:rsidRPr="00473A2C">
              <w:rPr>
                <w:b/>
              </w:rPr>
              <w:t xml:space="preserve"> </w:t>
            </w:r>
            <w:r w:rsidR="002924DC" w:rsidRPr="00473A2C">
              <w:rPr>
                <w:b/>
              </w:rPr>
              <w:t>86</w:t>
            </w:r>
            <w:r w:rsidR="00083072" w:rsidRPr="00473A2C">
              <w:rPr>
                <w:b/>
              </w:rPr>
              <w:t xml:space="preserve"> </w:t>
            </w:r>
            <w:r w:rsidRPr="00473A2C">
              <w:rPr>
                <w:b/>
              </w:rPr>
              <w:t>unduplicated within fiscal year.</w:t>
            </w:r>
            <w:r w:rsidR="00473A2C">
              <w:rPr>
                <w:b/>
              </w:rPr>
              <w:t xml:space="preserve"> </w:t>
            </w:r>
          </w:p>
          <w:p w:rsidR="000C673A" w:rsidRDefault="000C673A" w:rsidP="00F9338F"/>
          <w:p w:rsidR="000C673A" w:rsidRDefault="00473A2C" w:rsidP="00F9338F">
            <w:r>
              <w:t>*</w:t>
            </w:r>
            <w:r w:rsidR="000C673A">
              <w:t>We expect the number of professional contacts to increase by 100%.</w:t>
            </w:r>
          </w:p>
          <w:p w:rsidR="000C673A" w:rsidRDefault="000C673A" w:rsidP="00F9338F">
            <w:r>
              <w:t>We will count the number of community meetings and speaking engagements the advocate has participated in.</w:t>
            </w:r>
          </w:p>
          <w:p w:rsidR="000C673A" w:rsidRDefault="00EC3636" w:rsidP="00F9338F">
            <w:r>
              <w:t>Professional contacts: 283</w:t>
            </w:r>
          </w:p>
          <w:p w:rsidR="008C7A2C" w:rsidRDefault="008C7A2C" w:rsidP="00F9338F">
            <w:r>
              <w:t>Professional meetings/speaking engagements:</w:t>
            </w:r>
            <w:r w:rsidR="001C4224">
              <w:t xml:space="preserve"> </w:t>
            </w:r>
            <w:r w:rsidR="00EC3636">
              <w:t>12</w:t>
            </w:r>
          </w:p>
          <w:p w:rsidR="00473A2C" w:rsidRPr="00473A2C" w:rsidRDefault="00473A2C" w:rsidP="00F9338F">
            <w:pPr>
              <w:rPr>
                <w:b/>
              </w:rPr>
            </w:pPr>
            <w:r w:rsidRPr="00473A2C">
              <w:rPr>
                <w:b/>
              </w:rPr>
              <w:t>Professional Contacts Increased 127%</w:t>
            </w:r>
          </w:p>
          <w:p w:rsidR="00473A2C" w:rsidRDefault="00473A2C" w:rsidP="00F9338F"/>
          <w:p w:rsidR="000C673A" w:rsidRPr="00473A2C" w:rsidRDefault="000C673A" w:rsidP="00F9338F">
            <w:pPr>
              <w:rPr>
                <w:b/>
              </w:rPr>
            </w:pPr>
            <w:r>
              <w:t xml:space="preserve">Four trained volunteers will assist with advocacy, and outreach in FY16. </w:t>
            </w:r>
            <w:r w:rsidR="00473A2C" w:rsidRPr="00473A2C">
              <w:rPr>
                <w:b/>
              </w:rPr>
              <w:t>Two volunteers hired</w:t>
            </w:r>
          </w:p>
          <w:p w:rsidR="001C4224" w:rsidRPr="004D4C34" w:rsidRDefault="00AD18B6" w:rsidP="00F9338F">
            <w:r>
              <w:t>We continue working toward building our volunteer pool in Marion County. A new tool for online training is been prepare by ICADV to assist individuals access required trainings online.</w:t>
            </w:r>
          </w:p>
        </w:tc>
      </w:tr>
    </w:tbl>
    <w:p w:rsidR="005D2395" w:rsidRDefault="005D2395" w:rsidP="000C673A"/>
    <w:p w:rsidR="005B4C8B" w:rsidRDefault="005B4C8B" w:rsidP="000C673A"/>
    <w:p w:rsidR="005B4C8B" w:rsidRDefault="005B4C8B" w:rsidP="000C673A"/>
    <w:p w:rsidR="005B4C8B" w:rsidRDefault="005B4C8B" w:rsidP="000C673A"/>
    <w:p w:rsidR="005B4C8B" w:rsidRDefault="005B4C8B" w:rsidP="000C673A"/>
    <w:p w:rsidR="005B4C8B" w:rsidRDefault="005B4C8B" w:rsidP="000C673A">
      <w:r>
        <w:t>Success Story</w:t>
      </w:r>
    </w:p>
    <w:p w:rsidR="005B4C8B" w:rsidRPr="000C673A" w:rsidRDefault="005B4C8B" w:rsidP="00157421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Our county advocate has been</w:t>
      </w:r>
      <w:r w:rsidR="00157421">
        <w:rPr>
          <w:color w:val="000000"/>
        </w:rPr>
        <w:t xml:space="preserve"> assisting a domestic violence survivor for about 2 years</w:t>
      </w:r>
      <w:r>
        <w:rPr>
          <w:color w:val="000000"/>
        </w:rPr>
        <w:t xml:space="preserve">. The client received advocacy services and was assisted to build a safety plan. The client was able </w:t>
      </w:r>
      <w:r w:rsidR="00157421">
        <w:rPr>
          <w:color w:val="000000"/>
        </w:rPr>
        <w:t xml:space="preserve">to </w:t>
      </w:r>
      <w:r>
        <w:rPr>
          <w:color w:val="000000"/>
        </w:rPr>
        <w:t>leave the abusive relationship.  The client continues receiving advocacy services and has expre</w:t>
      </w:r>
      <w:r w:rsidR="00157421">
        <w:rPr>
          <w:color w:val="000000"/>
        </w:rPr>
        <w:t>ssed that</w:t>
      </w:r>
      <w:r>
        <w:rPr>
          <w:color w:val="000000"/>
        </w:rPr>
        <w:t xml:space="preserve"> our </w:t>
      </w:r>
      <w:r w:rsidR="00157421">
        <w:rPr>
          <w:color w:val="000000"/>
        </w:rPr>
        <w:t xml:space="preserve">support, counseling and </w:t>
      </w:r>
      <w:r>
        <w:rPr>
          <w:color w:val="000000"/>
        </w:rPr>
        <w:t xml:space="preserve">services were imperative in the decision process of </w:t>
      </w:r>
      <w:r w:rsidR="00157421">
        <w:rPr>
          <w:color w:val="000000"/>
        </w:rPr>
        <w:t>whether</w:t>
      </w:r>
      <w:r>
        <w:rPr>
          <w:color w:val="000000"/>
        </w:rPr>
        <w:t xml:space="preserve"> or not leaving the abusive relationship. The client has expressed a desi</w:t>
      </w:r>
      <w:r w:rsidR="00157421">
        <w:rPr>
          <w:color w:val="000000"/>
        </w:rPr>
        <w:t>re to be independent and move forward in life.</w:t>
      </w:r>
    </w:p>
    <w:sectPr w:rsidR="005B4C8B" w:rsidRPr="000C673A" w:rsidSect="00D95010">
      <w:pgSz w:w="15840" w:h="12240" w:orient="landscape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717B"/>
    <w:multiLevelType w:val="multilevel"/>
    <w:tmpl w:val="6D60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3A"/>
    <w:rsid w:val="00026FF6"/>
    <w:rsid w:val="00083072"/>
    <w:rsid w:val="000C673A"/>
    <w:rsid w:val="00157421"/>
    <w:rsid w:val="001C4224"/>
    <w:rsid w:val="002924DC"/>
    <w:rsid w:val="002D4D81"/>
    <w:rsid w:val="002F4DFC"/>
    <w:rsid w:val="003F76B5"/>
    <w:rsid w:val="00473A2C"/>
    <w:rsid w:val="00532CF2"/>
    <w:rsid w:val="005B4C8B"/>
    <w:rsid w:val="005C7EBF"/>
    <w:rsid w:val="005D2395"/>
    <w:rsid w:val="00630A71"/>
    <w:rsid w:val="00816C9C"/>
    <w:rsid w:val="008C7A2C"/>
    <w:rsid w:val="009278A8"/>
    <w:rsid w:val="00AD18B6"/>
    <w:rsid w:val="00D95010"/>
    <w:rsid w:val="00EC3636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EAB31-C269-494D-9D82-4B2E1C37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673A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C673A"/>
    <w:pPr>
      <w:keepNext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7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73A"/>
    <w:pPr>
      <w:ind w:left="720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67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C673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Rivera</dc:creator>
  <cp:lastModifiedBy>Sarah Hohanshelt</cp:lastModifiedBy>
  <cp:revision>2</cp:revision>
  <dcterms:created xsi:type="dcterms:W3CDTF">2016-08-26T16:40:00Z</dcterms:created>
  <dcterms:modified xsi:type="dcterms:W3CDTF">2016-08-26T16:40:00Z</dcterms:modified>
</cp:coreProperties>
</file>